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692" w:rsidRDefault="00E546A7" w:rsidP="00D47692">
      <w:pPr>
        <w:jc w:val="center"/>
        <w:rPr>
          <w:rFonts w:asciiTheme="majorHAnsi" w:hAnsiTheme="majorHAnsi"/>
          <w:sz w:val="18"/>
          <w:szCs w:val="18"/>
        </w:rPr>
      </w:pPr>
      <w:r>
        <w:rPr>
          <w:rFonts w:asciiTheme="majorHAnsi" w:hAnsiTheme="majorHAnsi"/>
          <w:sz w:val="18"/>
          <w:szCs w:val="18"/>
        </w:rPr>
        <w:t>L’UTILISATION D</w:t>
      </w:r>
      <w:r w:rsidR="00D47692" w:rsidRPr="00D47692">
        <w:rPr>
          <w:rFonts w:asciiTheme="majorHAnsi" w:hAnsiTheme="majorHAnsi"/>
          <w:sz w:val="18"/>
          <w:szCs w:val="18"/>
        </w:rPr>
        <w:t>ES PIGMENTS</w:t>
      </w:r>
    </w:p>
    <w:p w:rsidR="00D47692" w:rsidRDefault="00D47692" w:rsidP="00D47692">
      <w:pPr>
        <w:jc w:val="center"/>
        <w:rPr>
          <w:rFonts w:asciiTheme="majorHAnsi" w:hAnsiTheme="majorHAnsi"/>
          <w:sz w:val="18"/>
          <w:szCs w:val="18"/>
        </w:rPr>
      </w:pPr>
    </w:p>
    <w:p w:rsidR="00D47692" w:rsidRDefault="00D47692" w:rsidP="00D47692">
      <w:pPr>
        <w:jc w:val="both"/>
        <w:rPr>
          <w:rFonts w:asciiTheme="majorHAnsi" w:hAnsiTheme="majorHAnsi"/>
          <w:b/>
          <w:sz w:val="18"/>
          <w:szCs w:val="18"/>
        </w:rPr>
      </w:pPr>
      <w:r w:rsidRPr="00D47692">
        <w:rPr>
          <w:rFonts w:asciiTheme="majorHAnsi" w:hAnsiTheme="majorHAnsi"/>
          <w:b/>
          <w:sz w:val="18"/>
          <w:szCs w:val="18"/>
        </w:rPr>
        <w:t xml:space="preserve">Le pigment est une substance colorante, du latin </w:t>
      </w:r>
      <w:proofErr w:type="spellStart"/>
      <w:r w:rsidRPr="00D47692">
        <w:rPr>
          <w:rFonts w:asciiTheme="majorHAnsi" w:hAnsiTheme="majorHAnsi"/>
          <w:b/>
          <w:sz w:val="18"/>
          <w:szCs w:val="18"/>
        </w:rPr>
        <w:t>pigmentum</w:t>
      </w:r>
      <w:proofErr w:type="spellEnd"/>
      <w:r w:rsidRPr="00D47692">
        <w:rPr>
          <w:rFonts w:asciiTheme="majorHAnsi" w:hAnsiTheme="majorHAnsi"/>
          <w:b/>
          <w:sz w:val="18"/>
          <w:szCs w:val="18"/>
        </w:rPr>
        <w:t xml:space="preserve">  « matière colorante ».</w:t>
      </w:r>
    </w:p>
    <w:p w:rsidR="00D47692" w:rsidRDefault="00D47692" w:rsidP="00D47692">
      <w:pPr>
        <w:jc w:val="both"/>
        <w:rPr>
          <w:rFonts w:asciiTheme="majorHAnsi" w:hAnsiTheme="majorHAnsi"/>
          <w:sz w:val="18"/>
          <w:szCs w:val="18"/>
        </w:rPr>
      </w:pPr>
      <w:r w:rsidRPr="00D47692">
        <w:rPr>
          <w:rFonts w:asciiTheme="majorHAnsi" w:hAnsiTheme="majorHAnsi"/>
          <w:sz w:val="18"/>
          <w:szCs w:val="18"/>
        </w:rPr>
        <w:t>Les pigments se classent en deux  catégories : Organiques et inorganiques</w:t>
      </w:r>
    </w:p>
    <w:p w:rsidR="00520135" w:rsidRDefault="00520135" w:rsidP="00D47692">
      <w:pPr>
        <w:jc w:val="both"/>
        <w:rPr>
          <w:rFonts w:asciiTheme="majorHAnsi" w:hAnsiTheme="majorHAnsi"/>
          <w:sz w:val="18"/>
          <w:szCs w:val="18"/>
        </w:rPr>
      </w:pPr>
    </w:p>
    <w:p w:rsidR="00E546A7" w:rsidRPr="00520135" w:rsidRDefault="00E546A7" w:rsidP="00E546A7">
      <w:pPr>
        <w:pStyle w:val="Paragraphedeliste"/>
        <w:numPr>
          <w:ilvl w:val="0"/>
          <w:numId w:val="2"/>
        </w:numPr>
        <w:jc w:val="both"/>
        <w:rPr>
          <w:rFonts w:asciiTheme="majorHAnsi" w:hAnsiTheme="majorHAnsi"/>
          <w:b/>
          <w:sz w:val="18"/>
          <w:szCs w:val="18"/>
          <w:u w:val="single"/>
        </w:rPr>
      </w:pPr>
      <w:r w:rsidRPr="00520135">
        <w:rPr>
          <w:rFonts w:asciiTheme="majorHAnsi" w:hAnsiTheme="majorHAnsi"/>
          <w:b/>
          <w:sz w:val="18"/>
          <w:szCs w:val="18"/>
          <w:u w:val="single"/>
        </w:rPr>
        <w:t>LES PIGMENTS ORGANIQUES</w:t>
      </w:r>
    </w:p>
    <w:p w:rsidR="00D47692" w:rsidRPr="00520135" w:rsidRDefault="00D47692" w:rsidP="00520135">
      <w:pPr>
        <w:jc w:val="both"/>
        <w:rPr>
          <w:rFonts w:asciiTheme="majorHAnsi" w:hAnsiTheme="majorHAnsi"/>
          <w:i/>
          <w:sz w:val="18"/>
          <w:szCs w:val="18"/>
        </w:rPr>
      </w:pPr>
      <w:r w:rsidRPr="00520135">
        <w:rPr>
          <w:rFonts w:asciiTheme="majorHAnsi" w:hAnsiTheme="majorHAnsi"/>
          <w:i/>
          <w:sz w:val="18"/>
          <w:szCs w:val="18"/>
        </w:rPr>
        <w:t>Pigments organiques naturels</w:t>
      </w:r>
    </w:p>
    <w:p w:rsidR="00D47692" w:rsidRPr="00D47692" w:rsidRDefault="00D47692" w:rsidP="00D47692">
      <w:pPr>
        <w:jc w:val="both"/>
        <w:rPr>
          <w:rFonts w:asciiTheme="majorHAnsi" w:hAnsiTheme="majorHAnsi"/>
          <w:sz w:val="18"/>
          <w:szCs w:val="18"/>
        </w:rPr>
      </w:pPr>
      <w:r w:rsidRPr="00520135">
        <w:rPr>
          <w:rFonts w:asciiTheme="majorHAnsi" w:hAnsiTheme="majorHAnsi"/>
          <w:sz w:val="18"/>
          <w:szCs w:val="18"/>
        </w:rPr>
        <w:t>Les pigments végétaux</w:t>
      </w:r>
      <w:r w:rsidRPr="00D47692">
        <w:rPr>
          <w:rFonts w:asciiTheme="majorHAnsi" w:hAnsiTheme="majorHAnsi"/>
          <w:sz w:val="18"/>
          <w:szCs w:val="18"/>
        </w:rPr>
        <w:t xml:space="preserve"> : issus d’épices ou de plantes tinctoriales (laque de garance, sang de dragon)</w:t>
      </w:r>
    </w:p>
    <w:p w:rsidR="00D47692" w:rsidRPr="00D47692" w:rsidRDefault="00D47692" w:rsidP="00D47692">
      <w:pPr>
        <w:jc w:val="both"/>
        <w:rPr>
          <w:rFonts w:asciiTheme="majorHAnsi" w:hAnsiTheme="majorHAnsi"/>
          <w:sz w:val="18"/>
          <w:szCs w:val="18"/>
        </w:rPr>
      </w:pPr>
      <w:r w:rsidRPr="00520135">
        <w:rPr>
          <w:rFonts w:asciiTheme="majorHAnsi" w:hAnsiTheme="majorHAnsi"/>
          <w:sz w:val="18"/>
          <w:szCs w:val="18"/>
        </w:rPr>
        <w:t>Les pigments issus des  animaux</w:t>
      </w:r>
      <w:r w:rsidRPr="00D47692">
        <w:rPr>
          <w:rFonts w:asciiTheme="majorHAnsi" w:hAnsiTheme="majorHAnsi"/>
          <w:b/>
          <w:sz w:val="18"/>
          <w:szCs w:val="18"/>
        </w:rPr>
        <w:t> </w:t>
      </w:r>
      <w:r w:rsidRPr="00D47692">
        <w:rPr>
          <w:rFonts w:asciiTheme="majorHAnsi" w:hAnsiTheme="majorHAnsi"/>
          <w:sz w:val="18"/>
          <w:szCs w:val="18"/>
        </w:rPr>
        <w:t>: sépia, cochenille, murex…</w:t>
      </w:r>
    </w:p>
    <w:p w:rsidR="00520135" w:rsidRPr="00520135" w:rsidRDefault="00D47692" w:rsidP="00520135">
      <w:pPr>
        <w:jc w:val="both"/>
        <w:rPr>
          <w:rFonts w:asciiTheme="majorHAnsi" w:hAnsiTheme="majorHAnsi"/>
          <w:i/>
          <w:sz w:val="18"/>
          <w:szCs w:val="18"/>
        </w:rPr>
      </w:pPr>
      <w:r w:rsidRPr="00520135">
        <w:rPr>
          <w:rFonts w:asciiTheme="majorHAnsi" w:hAnsiTheme="majorHAnsi"/>
          <w:i/>
          <w:sz w:val="18"/>
          <w:szCs w:val="18"/>
        </w:rPr>
        <w:t xml:space="preserve">Pigments organiques artificiels </w:t>
      </w:r>
    </w:p>
    <w:p w:rsidR="00D47692" w:rsidRDefault="00D47692" w:rsidP="00520135">
      <w:pPr>
        <w:jc w:val="both"/>
        <w:rPr>
          <w:rFonts w:asciiTheme="majorHAnsi" w:hAnsiTheme="majorHAnsi"/>
          <w:sz w:val="18"/>
          <w:szCs w:val="18"/>
        </w:rPr>
      </w:pPr>
      <w:r w:rsidRPr="00D47692">
        <w:rPr>
          <w:rFonts w:asciiTheme="majorHAnsi" w:hAnsiTheme="majorHAnsi"/>
          <w:sz w:val="18"/>
          <w:szCs w:val="18"/>
        </w:rPr>
        <w:t xml:space="preserve">(Issus de la chimie du pétrole) Ils sont fabriqués par réaction  chimique selon des procédés plus ou moins complexes : pigments azoïques,  </w:t>
      </w:r>
      <w:proofErr w:type="spellStart"/>
      <w:r w:rsidRPr="00D47692">
        <w:rPr>
          <w:rFonts w:asciiTheme="majorHAnsi" w:hAnsiTheme="majorHAnsi"/>
          <w:sz w:val="18"/>
          <w:szCs w:val="18"/>
        </w:rPr>
        <w:t>phtalocyanine</w:t>
      </w:r>
      <w:proofErr w:type="spellEnd"/>
      <w:r w:rsidRPr="00D47692">
        <w:rPr>
          <w:rFonts w:asciiTheme="majorHAnsi" w:hAnsiTheme="majorHAnsi"/>
          <w:sz w:val="18"/>
          <w:szCs w:val="18"/>
        </w:rPr>
        <w:t xml:space="preserve">, </w:t>
      </w:r>
      <w:proofErr w:type="spellStart"/>
      <w:r w:rsidRPr="00D47692">
        <w:rPr>
          <w:rFonts w:asciiTheme="majorHAnsi" w:hAnsiTheme="majorHAnsi"/>
          <w:sz w:val="18"/>
          <w:szCs w:val="18"/>
        </w:rPr>
        <w:t>quinacridone</w:t>
      </w:r>
      <w:proofErr w:type="spellEnd"/>
      <w:r w:rsidRPr="00D47692">
        <w:rPr>
          <w:rFonts w:asciiTheme="majorHAnsi" w:hAnsiTheme="majorHAnsi"/>
          <w:sz w:val="18"/>
          <w:szCs w:val="18"/>
        </w:rPr>
        <w:t>…</w:t>
      </w:r>
    </w:p>
    <w:p w:rsidR="00E546A7" w:rsidRPr="00520135" w:rsidRDefault="00E546A7" w:rsidP="00E546A7">
      <w:pPr>
        <w:pStyle w:val="Paragraphedeliste"/>
        <w:numPr>
          <w:ilvl w:val="0"/>
          <w:numId w:val="1"/>
        </w:numPr>
        <w:jc w:val="both"/>
        <w:rPr>
          <w:rFonts w:asciiTheme="majorHAnsi" w:hAnsiTheme="majorHAnsi"/>
          <w:b/>
          <w:sz w:val="18"/>
          <w:szCs w:val="18"/>
          <w:u w:val="single"/>
        </w:rPr>
      </w:pPr>
      <w:r w:rsidRPr="00520135">
        <w:rPr>
          <w:rFonts w:asciiTheme="majorHAnsi" w:hAnsiTheme="majorHAnsi"/>
          <w:b/>
          <w:sz w:val="18"/>
          <w:szCs w:val="18"/>
          <w:u w:val="single"/>
        </w:rPr>
        <w:t>LES PIGMENTS INORGANIQUES</w:t>
      </w:r>
    </w:p>
    <w:p w:rsidR="00E546A7" w:rsidRPr="00520135" w:rsidRDefault="00D47692" w:rsidP="00520135">
      <w:pPr>
        <w:jc w:val="both"/>
        <w:rPr>
          <w:rFonts w:asciiTheme="majorHAnsi" w:hAnsiTheme="majorHAnsi"/>
          <w:i/>
          <w:sz w:val="18"/>
          <w:szCs w:val="18"/>
        </w:rPr>
      </w:pPr>
      <w:r w:rsidRPr="00520135">
        <w:rPr>
          <w:rFonts w:asciiTheme="majorHAnsi" w:hAnsiTheme="majorHAnsi"/>
          <w:i/>
          <w:sz w:val="18"/>
          <w:szCs w:val="18"/>
        </w:rPr>
        <w:t xml:space="preserve">Pigments inorganiques naturels </w:t>
      </w:r>
    </w:p>
    <w:p w:rsidR="00D47692" w:rsidRPr="00D47692" w:rsidRDefault="00D47692" w:rsidP="00E546A7">
      <w:pPr>
        <w:jc w:val="both"/>
        <w:rPr>
          <w:rFonts w:asciiTheme="majorHAnsi" w:hAnsiTheme="majorHAnsi"/>
          <w:sz w:val="18"/>
          <w:szCs w:val="18"/>
          <w:u w:val="single"/>
        </w:rPr>
      </w:pPr>
      <w:r w:rsidRPr="00D47692">
        <w:rPr>
          <w:rFonts w:asciiTheme="majorHAnsi" w:hAnsiTheme="majorHAnsi"/>
          <w:sz w:val="18"/>
          <w:szCs w:val="18"/>
        </w:rPr>
        <w:t>(</w:t>
      </w:r>
      <w:proofErr w:type="gramStart"/>
      <w:r w:rsidRPr="00D47692">
        <w:rPr>
          <w:rFonts w:asciiTheme="majorHAnsi" w:hAnsiTheme="majorHAnsi"/>
          <w:sz w:val="18"/>
          <w:szCs w:val="18"/>
        </w:rPr>
        <w:t>ce</w:t>
      </w:r>
      <w:proofErr w:type="gramEnd"/>
      <w:r w:rsidRPr="00D47692">
        <w:rPr>
          <w:rFonts w:asciiTheme="majorHAnsi" w:hAnsiTheme="majorHAnsi"/>
          <w:sz w:val="18"/>
          <w:szCs w:val="18"/>
        </w:rPr>
        <w:t xml:space="preserve"> sont des pigments non hydrocarburés, d’origine minérale)</w:t>
      </w:r>
    </w:p>
    <w:p w:rsidR="00D47692" w:rsidRPr="00D47692" w:rsidRDefault="00D47692" w:rsidP="00D47692">
      <w:pPr>
        <w:jc w:val="both"/>
        <w:rPr>
          <w:rFonts w:asciiTheme="majorHAnsi" w:hAnsiTheme="majorHAnsi"/>
          <w:sz w:val="18"/>
          <w:szCs w:val="18"/>
        </w:rPr>
      </w:pPr>
      <w:r w:rsidRPr="00D47692">
        <w:rPr>
          <w:rFonts w:asciiTheme="majorHAnsi" w:hAnsiTheme="majorHAnsi"/>
          <w:sz w:val="18"/>
          <w:szCs w:val="18"/>
        </w:rPr>
        <w:t>Des pigments que l’on trouve directement dans la nature. Pour être utilisés, ils sont triés, concassés, lavés et pulvérisés, comme les ocres qui contiennent moins de 25% d’oxydes de fer, les terres en contiennent entre 25 et 65% et les oxydes  plus de 65%.</w:t>
      </w:r>
    </w:p>
    <w:p w:rsidR="00D47692" w:rsidRPr="00520135" w:rsidRDefault="00D47692" w:rsidP="00520135">
      <w:pPr>
        <w:jc w:val="both"/>
        <w:rPr>
          <w:rFonts w:asciiTheme="majorHAnsi" w:hAnsiTheme="majorHAnsi"/>
          <w:i/>
          <w:sz w:val="18"/>
          <w:szCs w:val="18"/>
        </w:rPr>
      </w:pPr>
      <w:r w:rsidRPr="00520135">
        <w:rPr>
          <w:rFonts w:asciiTheme="majorHAnsi" w:hAnsiTheme="majorHAnsi"/>
          <w:i/>
          <w:sz w:val="18"/>
          <w:szCs w:val="18"/>
        </w:rPr>
        <w:t>Pigments inorganiques artificiels</w:t>
      </w:r>
    </w:p>
    <w:p w:rsidR="00D47692" w:rsidRPr="00D47692" w:rsidRDefault="00D47692" w:rsidP="00D47692">
      <w:pPr>
        <w:jc w:val="both"/>
        <w:rPr>
          <w:rFonts w:asciiTheme="majorHAnsi" w:hAnsiTheme="majorHAnsi"/>
          <w:sz w:val="18"/>
          <w:szCs w:val="18"/>
        </w:rPr>
      </w:pPr>
      <w:r w:rsidRPr="00D47692">
        <w:rPr>
          <w:rFonts w:asciiTheme="majorHAnsi" w:hAnsiTheme="majorHAnsi"/>
          <w:sz w:val="18"/>
          <w:szCs w:val="18"/>
        </w:rPr>
        <w:t>Bleu outremer, pigments de cobalt, de cadmium, dioxyde de titane, oxydes de fer synthétiques, pigments de nacre …..</w:t>
      </w:r>
      <w:r w:rsidRPr="00D47692">
        <w:rPr>
          <w:rFonts w:asciiTheme="majorHAnsi" w:hAnsiTheme="majorHAnsi"/>
          <w:sz w:val="18"/>
          <w:szCs w:val="18"/>
        </w:rPr>
        <w:tab/>
      </w:r>
    </w:p>
    <w:p w:rsidR="00D47692" w:rsidRDefault="00D47692" w:rsidP="00D47692">
      <w:pPr>
        <w:jc w:val="both"/>
        <w:rPr>
          <w:rFonts w:asciiTheme="majorHAnsi" w:hAnsiTheme="majorHAnsi"/>
          <w:sz w:val="18"/>
          <w:szCs w:val="18"/>
        </w:rPr>
      </w:pPr>
      <w:r w:rsidRPr="00D47692">
        <w:rPr>
          <w:rFonts w:asciiTheme="majorHAnsi" w:hAnsiTheme="majorHAnsi"/>
          <w:sz w:val="18"/>
          <w:szCs w:val="18"/>
        </w:rPr>
        <w:t>Le rôle du pigment est principalement d’apporter la couleur et l’opacité de la couche picturale.</w:t>
      </w:r>
    </w:p>
    <w:p w:rsidR="00520135" w:rsidRPr="00D47692" w:rsidRDefault="00520135" w:rsidP="00D47692">
      <w:pPr>
        <w:jc w:val="both"/>
        <w:rPr>
          <w:rFonts w:asciiTheme="majorHAnsi" w:hAnsiTheme="majorHAnsi"/>
          <w:sz w:val="18"/>
          <w:szCs w:val="18"/>
        </w:rPr>
      </w:pPr>
    </w:p>
    <w:p w:rsidR="00D47692" w:rsidRPr="00D47692" w:rsidRDefault="00D47692" w:rsidP="00D47692">
      <w:pPr>
        <w:jc w:val="both"/>
        <w:rPr>
          <w:rFonts w:asciiTheme="majorHAnsi" w:hAnsiTheme="majorHAnsi"/>
          <w:b/>
          <w:sz w:val="18"/>
          <w:szCs w:val="18"/>
        </w:rPr>
      </w:pPr>
      <w:r w:rsidRPr="00D47692">
        <w:rPr>
          <w:rFonts w:asciiTheme="majorHAnsi" w:hAnsiTheme="majorHAnsi"/>
          <w:b/>
          <w:sz w:val="18"/>
          <w:szCs w:val="18"/>
        </w:rPr>
        <w:t>Ses propriétés principales sont les suivantes :</w:t>
      </w:r>
    </w:p>
    <w:p w:rsidR="00D47692" w:rsidRDefault="00D47692" w:rsidP="00D47692">
      <w:pPr>
        <w:jc w:val="both"/>
        <w:rPr>
          <w:rFonts w:asciiTheme="majorHAnsi" w:hAnsiTheme="majorHAnsi"/>
          <w:i/>
          <w:sz w:val="18"/>
          <w:szCs w:val="18"/>
        </w:rPr>
      </w:pPr>
      <w:r w:rsidRPr="00D47692">
        <w:rPr>
          <w:rFonts w:asciiTheme="majorHAnsi" w:hAnsiTheme="majorHAnsi"/>
          <w:i/>
          <w:sz w:val="18"/>
          <w:szCs w:val="18"/>
        </w:rPr>
        <w:t>D’être insoluble dans le milieu de dispersion – être coloré – avoir un indice de réfraction différent de celui du liant dans lequel il est dispersé  – être chimiquement inerte vis-à-vis du liant dans lequel il est dispersé – être inerte vis-à-vis de l’environnement, ne pas réagir en particulier avec tous les polluants atmosphériques– être stable vis-à-vis de la lumière. Toutefois, si les pigments m</w:t>
      </w:r>
      <w:r w:rsidR="00E546A7">
        <w:rPr>
          <w:rFonts w:asciiTheme="majorHAnsi" w:hAnsiTheme="majorHAnsi"/>
          <w:i/>
          <w:sz w:val="18"/>
          <w:szCs w:val="18"/>
        </w:rPr>
        <w:t>inéraux sont généralement photo-</w:t>
      </w:r>
      <w:r w:rsidRPr="00D47692">
        <w:rPr>
          <w:rFonts w:asciiTheme="majorHAnsi" w:hAnsiTheme="majorHAnsi"/>
          <w:i/>
          <w:sz w:val="18"/>
          <w:szCs w:val="18"/>
        </w:rPr>
        <w:t>chimiquement stables, il faut être vigilant pour les pigments organiques.</w:t>
      </w:r>
    </w:p>
    <w:p w:rsidR="00520135" w:rsidRPr="00520135" w:rsidRDefault="00520135" w:rsidP="00D47692">
      <w:pPr>
        <w:jc w:val="both"/>
        <w:rPr>
          <w:rFonts w:asciiTheme="majorHAnsi" w:hAnsiTheme="majorHAnsi"/>
          <w:i/>
          <w:sz w:val="8"/>
          <w:szCs w:val="8"/>
        </w:rPr>
      </w:pPr>
    </w:p>
    <w:p w:rsidR="00D47692" w:rsidRPr="00D47692" w:rsidRDefault="00D47692" w:rsidP="00D47692">
      <w:pPr>
        <w:jc w:val="both"/>
        <w:rPr>
          <w:rFonts w:asciiTheme="majorHAnsi" w:hAnsiTheme="majorHAnsi"/>
          <w:b/>
          <w:sz w:val="18"/>
          <w:szCs w:val="18"/>
        </w:rPr>
      </w:pPr>
      <w:r w:rsidRPr="00D47692">
        <w:rPr>
          <w:rFonts w:asciiTheme="majorHAnsi" w:hAnsiTheme="majorHAnsi"/>
          <w:b/>
          <w:sz w:val="18"/>
          <w:szCs w:val="18"/>
        </w:rPr>
        <w:t xml:space="preserve">Quelques conseils : </w:t>
      </w:r>
      <w:r w:rsidRPr="00D47692">
        <w:rPr>
          <w:rFonts w:asciiTheme="majorHAnsi" w:hAnsiTheme="majorHAnsi"/>
          <w:sz w:val="18"/>
          <w:szCs w:val="18"/>
        </w:rPr>
        <w:t>Attention à la compatibilité des pigments par rapport aux divers liants.</w:t>
      </w:r>
      <w:r w:rsidRPr="00D47692">
        <w:rPr>
          <w:rFonts w:asciiTheme="majorHAnsi" w:hAnsiTheme="majorHAnsi"/>
          <w:b/>
          <w:sz w:val="18"/>
          <w:szCs w:val="18"/>
        </w:rPr>
        <w:t xml:space="preserve"> </w:t>
      </w:r>
      <w:r w:rsidRPr="00D47692">
        <w:rPr>
          <w:rFonts w:asciiTheme="majorHAnsi" w:hAnsiTheme="majorHAnsi"/>
          <w:sz w:val="18"/>
          <w:szCs w:val="18"/>
        </w:rPr>
        <w:t xml:space="preserve">Diluer les pigments à l’eau </w:t>
      </w:r>
      <w:r w:rsidR="00E546A7">
        <w:rPr>
          <w:rFonts w:asciiTheme="majorHAnsi" w:hAnsiTheme="majorHAnsi"/>
          <w:sz w:val="18"/>
          <w:szCs w:val="18"/>
        </w:rPr>
        <w:t>pour liant à l’eau et à l’huile</w:t>
      </w:r>
      <w:r w:rsidRPr="00D47692">
        <w:rPr>
          <w:rFonts w:asciiTheme="majorHAnsi" w:hAnsiTheme="majorHAnsi"/>
          <w:sz w:val="18"/>
          <w:szCs w:val="18"/>
        </w:rPr>
        <w:t xml:space="preserve"> pour liant à l’huile.</w:t>
      </w:r>
    </w:p>
    <w:p w:rsidR="00520135" w:rsidRDefault="00D47692" w:rsidP="00D47692">
      <w:pPr>
        <w:jc w:val="both"/>
        <w:rPr>
          <w:rFonts w:asciiTheme="majorHAnsi" w:hAnsiTheme="majorHAnsi"/>
          <w:b/>
          <w:sz w:val="18"/>
          <w:szCs w:val="18"/>
        </w:rPr>
      </w:pPr>
      <w:r w:rsidRPr="00D47692">
        <w:rPr>
          <w:rFonts w:asciiTheme="majorHAnsi" w:hAnsiTheme="majorHAnsi"/>
          <w:b/>
          <w:sz w:val="18"/>
          <w:szCs w:val="18"/>
        </w:rPr>
        <w:t xml:space="preserve">Il existe des pigments très volatiles et qui ne sont pas miscibles à l’eau ; utiliser quelques gouttes de savon liquide (agent mouillant) et en faire une pâte consistante qui pourra ensuite être diluée selon le besoin de l’artiste. Le pigment se comporte différemment selon le liant avec lequel il est mélangé. </w:t>
      </w:r>
    </w:p>
    <w:p w:rsidR="00D47692" w:rsidRPr="00D47692" w:rsidRDefault="00D47692" w:rsidP="00D47692">
      <w:pPr>
        <w:jc w:val="both"/>
        <w:rPr>
          <w:rFonts w:asciiTheme="majorHAnsi" w:hAnsiTheme="majorHAnsi"/>
          <w:b/>
          <w:sz w:val="18"/>
          <w:szCs w:val="18"/>
        </w:rPr>
      </w:pPr>
      <w:r w:rsidRPr="00D47692">
        <w:rPr>
          <w:rFonts w:asciiTheme="majorHAnsi" w:hAnsiTheme="majorHAnsi"/>
          <w:sz w:val="18"/>
          <w:szCs w:val="18"/>
        </w:rPr>
        <w:t>Pour une utilisation artistique des pigments, leurs broyages amélioreront leurs performances.</w:t>
      </w:r>
    </w:p>
    <w:p w:rsidR="00D47692" w:rsidRPr="00D47692" w:rsidRDefault="00D47692" w:rsidP="00D47692">
      <w:pPr>
        <w:jc w:val="both"/>
        <w:rPr>
          <w:rFonts w:asciiTheme="majorHAnsi" w:hAnsiTheme="majorHAnsi"/>
          <w:sz w:val="18"/>
          <w:szCs w:val="18"/>
        </w:rPr>
      </w:pPr>
      <w:r w:rsidRPr="00D47692">
        <w:rPr>
          <w:rFonts w:asciiTheme="majorHAnsi" w:hAnsiTheme="majorHAnsi"/>
          <w:b/>
          <w:sz w:val="18"/>
          <w:szCs w:val="18"/>
        </w:rPr>
        <w:t>Une utilisation artistique :</w:t>
      </w:r>
      <w:r w:rsidRPr="00D47692">
        <w:rPr>
          <w:rFonts w:asciiTheme="majorHAnsi" w:hAnsiTheme="majorHAnsi"/>
          <w:sz w:val="18"/>
          <w:szCs w:val="18"/>
        </w:rPr>
        <w:t xml:space="preserve"> pour l’utilisation à l’huile, faire un broyage à l’huile et pour une utilisation avec un liant à l’eau, un broyage à l’eau (et un peu de liquide vaisselle). Mouiller les pigments séparément. Pour une bonne dispersion des pigments, utiliser de l’eau chaude. </w:t>
      </w:r>
    </w:p>
    <w:p w:rsidR="00D47692" w:rsidRPr="00D47692" w:rsidRDefault="00D47692" w:rsidP="00D47692">
      <w:pPr>
        <w:jc w:val="both"/>
        <w:rPr>
          <w:rFonts w:asciiTheme="majorHAnsi" w:hAnsiTheme="majorHAnsi"/>
          <w:sz w:val="18"/>
          <w:szCs w:val="18"/>
        </w:rPr>
      </w:pPr>
      <w:r w:rsidRPr="00D47692">
        <w:rPr>
          <w:rFonts w:asciiTheme="majorHAnsi" w:hAnsiTheme="majorHAnsi"/>
          <w:b/>
          <w:sz w:val="18"/>
          <w:szCs w:val="18"/>
        </w:rPr>
        <w:t>Manipulation des pigments :</w:t>
      </w:r>
      <w:r w:rsidRPr="00D47692">
        <w:rPr>
          <w:rFonts w:asciiTheme="majorHAnsi" w:hAnsiTheme="majorHAnsi"/>
          <w:sz w:val="18"/>
          <w:szCs w:val="18"/>
        </w:rPr>
        <w:t xml:space="preserve"> le port d’un masque à poussière est recommandé. </w:t>
      </w:r>
    </w:p>
    <w:p w:rsidR="00D47692" w:rsidRPr="00D47692" w:rsidRDefault="00D47692" w:rsidP="00D47692">
      <w:pPr>
        <w:rPr>
          <w:rStyle w:val="lev"/>
          <w:sz w:val="18"/>
          <w:szCs w:val="18"/>
        </w:rPr>
      </w:pPr>
      <w:r w:rsidRPr="00D47692">
        <w:rPr>
          <w:rStyle w:val="lev"/>
          <w:rFonts w:asciiTheme="majorHAnsi" w:hAnsiTheme="majorHAnsi"/>
          <w:sz w:val="18"/>
          <w:szCs w:val="18"/>
        </w:rPr>
        <w:t>L’identification des pigments se fait par :</w:t>
      </w:r>
    </w:p>
    <w:p w:rsidR="00D47692" w:rsidRPr="00D47692" w:rsidRDefault="00D47692" w:rsidP="00520135">
      <w:pPr>
        <w:rPr>
          <w:sz w:val="18"/>
          <w:szCs w:val="18"/>
        </w:rPr>
      </w:pPr>
      <w:r w:rsidRPr="00D47692">
        <w:rPr>
          <w:rFonts w:asciiTheme="majorHAnsi" w:hAnsiTheme="majorHAnsi"/>
          <w:sz w:val="18"/>
          <w:szCs w:val="18"/>
        </w:rPr>
        <w:t xml:space="preserve">Système international : le </w:t>
      </w:r>
      <w:r w:rsidRPr="00D47692">
        <w:rPr>
          <w:rFonts w:asciiTheme="majorHAnsi" w:hAnsiTheme="majorHAnsi"/>
          <w:b/>
          <w:sz w:val="18"/>
          <w:szCs w:val="18"/>
        </w:rPr>
        <w:t>numéro CAS </w:t>
      </w:r>
      <w:r w:rsidRPr="00D47692">
        <w:rPr>
          <w:rFonts w:asciiTheme="majorHAnsi" w:hAnsiTheme="majorHAnsi"/>
          <w:sz w:val="18"/>
          <w:szCs w:val="18"/>
        </w:rPr>
        <w:t xml:space="preserve">: n° d’enregistrement </w:t>
      </w:r>
    </w:p>
    <w:p w:rsidR="00D47692" w:rsidRPr="00D47692" w:rsidRDefault="00D47692" w:rsidP="00520135">
      <w:pPr>
        <w:rPr>
          <w:rFonts w:asciiTheme="majorHAnsi" w:hAnsiTheme="majorHAnsi"/>
          <w:sz w:val="18"/>
          <w:szCs w:val="18"/>
        </w:rPr>
      </w:pPr>
      <w:r w:rsidRPr="00D47692">
        <w:rPr>
          <w:rFonts w:asciiTheme="majorHAnsi" w:hAnsiTheme="majorHAnsi"/>
          <w:sz w:val="18"/>
          <w:szCs w:val="18"/>
        </w:rPr>
        <w:t xml:space="preserve">Système Européen : </w:t>
      </w:r>
      <w:r w:rsidRPr="00D47692">
        <w:rPr>
          <w:rFonts w:asciiTheme="majorHAnsi" w:hAnsiTheme="majorHAnsi"/>
          <w:b/>
          <w:sz w:val="18"/>
          <w:szCs w:val="18"/>
        </w:rPr>
        <w:t>Le numéro EINECS </w:t>
      </w:r>
      <w:r w:rsidRPr="00D47692">
        <w:rPr>
          <w:rFonts w:asciiTheme="majorHAnsi" w:hAnsiTheme="majorHAnsi"/>
          <w:sz w:val="18"/>
          <w:szCs w:val="18"/>
        </w:rPr>
        <w:t>: pour identifier une substance chimique répertoriée.</w:t>
      </w:r>
    </w:p>
    <w:p w:rsidR="00D47692" w:rsidRPr="00D47692" w:rsidRDefault="00520135" w:rsidP="00D47692">
      <w:pPr>
        <w:rPr>
          <w:rFonts w:asciiTheme="majorHAnsi" w:hAnsiTheme="majorHAnsi"/>
          <w:sz w:val="18"/>
          <w:szCs w:val="18"/>
        </w:rPr>
      </w:pPr>
      <w:r>
        <w:rPr>
          <w:rFonts w:asciiTheme="majorHAnsi" w:hAnsiTheme="majorHAnsi"/>
          <w:sz w:val="18"/>
          <w:szCs w:val="18"/>
        </w:rPr>
        <w:t>L</w:t>
      </w:r>
      <w:r w:rsidR="00D47692" w:rsidRPr="00D47692">
        <w:rPr>
          <w:rFonts w:asciiTheme="majorHAnsi" w:hAnsiTheme="majorHAnsi"/>
          <w:sz w:val="18"/>
          <w:szCs w:val="18"/>
        </w:rPr>
        <w:t xml:space="preserve">e </w:t>
      </w:r>
      <w:r w:rsidR="00D47692" w:rsidRPr="00D47692">
        <w:rPr>
          <w:rFonts w:asciiTheme="majorHAnsi" w:hAnsiTheme="majorHAnsi"/>
          <w:b/>
          <w:sz w:val="18"/>
          <w:szCs w:val="18"/>
        </w:rPr>
        <w:t>COLOUR INDEX :</w:t>
      </w:r>
      <w:r w:rsidR="00D47692" w:rsidRPr="00D47692">
        <w:rPr>
          <w:rFonts w:asciiTheme="majorHAnsi" w:hAnsiTheme="majorHAnsi"/>
          <w:sz w:val="18"/>
          <w:szCs w:val="18"/>
        </w:rPr>
        <w:t xml:space="preserve"> P= pigment  et la deuxième lettre B=</w:t>
      </w:r>
      <w:proofErr w:type="spellStart"/>
      <w:r w:rsidR="00D47692" w:rsidRPr="00D47692">
        <w:rPr>
          <w:rFonts w:asciiTheme="majorHAnsi" w:hAnsiTheme="majorHAnsi"/>
          <w:sz w:val="18"/>
          <w:szCs w:val="18"/>
        </w:rPr>
        <w:t>blue</w:t>
      </w:r>
      <w:proofErr w:type="spellEnd"/>
      <w:r w:rsidR="00D47692" w:rsidRPr="00D47692">
        <w:rPr>
          <w:rFonts w:asciiTheme="majorHAnsi" w:hAnsiTheme="majorHAnsi"/>
          <w:sz w:val="18"/>
          <w:szCs w:val="18"/>
        </w:rPr>
        <w:t xml:space="preserve">, R= </w:t>
      </w:r>
      <w:proofErr w:type="spellStart"/>
      <w:r w:rsidR="00D47692" w:rsidRPr="00D47692">
        <w:rPr>
          <w:rFonts w:asciiTheme="majorHAnsi" w:hAnsiTheme="majorHAnsi"/>
          <w:sz w:val="18"/>
          <w:szCs w:val="18"/>
        </w:rPr>
        <w:t>red</w:t>
      </w:r>
      <w:proofErr w:type="spellEnd"/>
      <w:r w:rsidR="00D47692" w:rsidRPr="00D47692">
        <w:rPr>
          <w:rFonts w:asciiTheme="majorHAnsi" w:hAnsiTheme="majorHAnsi"/>
          <w:sz w:val="18"/>
          <w:szCs w:val="18"/>
        </w:rPr>
        <w:t>, G=green, B=black, Y=</w:t>
      </w:r>
      <w:proofErr w:type="spellStart"/>
      <w:r w:rsidR="00D47692" w:rsidRPr="00D47692">
        <w:rPr>
          <w:rFonts w:asciiTheme="majorHAnsi" w:hAnsiTheme="majorHAnsi"/>
          <w:sz w:val="18"/>
          <w:szCs w:val="18"/>
        </w:rPr>
        <w:t>yellow</w:t>
      </w:r>
      <w:proofErr w:type="spellEnd"/>
      <w:r w:rsidR="00D47692" w:rsidRPr="00D47692">
        <w:rPr>
          <w:rFonts w:asciiTheme="majorHAnsi" w:hAnsiTheme="majorHAnsi"/>
          <w:sz w:val="18"/>
          <w:szCs w:val="18"/>
        </w:rPr>
        <w:t xml:space="preserve">, V=violet, O=orange, W=white </w:t>
      </w:r>
    </w:p>
    <w:p w:rsidR="00E546A7" w:rsidRDefault="00E546A7" w:rsidP="00D47692">
      <w:pPr>
        <w:jc w:val="center"/>
        <w:rPr>
          <w:rFonts w:asciiTheme="majorHAnsi" w:hAnsiTheme="majorHAnsi"/>
          <w:sz w:val="18"/>
          <w:szCs w:val="18"/>
        </w:rPr>
      </w:pPr>
    </w:p>
    <w:p w:rsidR="00E546A7" w:rsidRDefault="00E546A7" w:rsidP="00D47692">
      <w:pPr>
        <w:jc w:val="center"/>
        <w:rPr>
          <w:rFonts w:asciiTheme="majorHAnsi" w:hAnsiTheme="majorHAnsi"/>
          <w:sz w:val="18"/>
          <w:szCs w:val="18"/>
        </w:rPr>
      </w:pPr>
      <w:r>
        <w:rPr>
          <w:rFonts w:asciiTheme="majorHAnsi" w:hAnsiTheme="majorHAnsi"/>
          <w:sz w:val="18"/>
          <w:szCs w:val="18"/>
        </w:rPr>
        <w:t>COLOR RARE- www.colorare.fr</w:t>
      </w:r>
    </w:p>
    <w:p w:rsidR="00520135" w:rsidRDefault="00520135" w:rsidP="00520135">
      <w:pPr>
        <w:jc w:val="center"/>
        <w:rPr>
          <w:rFonts w:asciiTheme="majorHAnsi" w:hAnsiTheme="majorHAnsi"/>
          <w:sz w:val="18"/>
          <w:szCs w:val="18"/>
        </w:rPr>
      </w:pPr>
      <w:r>
        <w:rPr>
          <w:rFonts w:asciiTheme="majorHAnsi" w:hAnsiTheme="majorHAnsi"/>
          <w:sz w:val="18"/>
          <w:szCs w:val="18"/>
        </w:rPr>
        <w:lastRenderedPageBreak/>
        <w:t>L’UTILISATION D</w:t>
      </w:r>
      <w:r w:rsidRPr="00D47692">
        <w:rPr>
          <w:rFonts w:asciiTheme="majorHAnsi" w:hAnsiTheme="majorHAnsi"/>
          <w:sz w:val="18"/>
          <w:szCs w:val="18"/>
        </w:rPr>
        <w:t>ES PIGMENTS</w:t>
      </w:r>
    </w:p>
    <w:p w:rsidR="00520135" w:rsidRDefault="00520135" w:rsidP="00520135">
      <w:pPr>
        <w:jc w:val="center"/>
        <w:rPr>
          <w:rFonts w:asciiTheme="majorHAnsi" w:hAnsiTheme="majorHAnsi"/>
          <w:sz w:val="18"/>
          <w:szCs w:val="18"/>
        </w:rPr>
      </w:pPr>
    </w:p>
    <w:p w:rsidR="00520135" w:rsidRDefault="00520135" w:rsidP="00520135">
      <w:pPr>
        <w:jc w:val="both"/>
        <w:rPr>
          <w:rFonts w:asciiTheme="majorHAnsi" w:hAnsiTheme="majorHAnsi"/>
          <w:b/>
          <w:sz w:val="18"/>
          <w:szCs w:val="18"/>
        </w:rPr>
      </w:pPr>
      <w:r w:rsidRPr="00D47692">
        <w:rPr>
          <w:rFonts w:asciiTheme="majorHAnsi" w:hAnsiTheme="majorHAnsi"/>
          <w:b/>
          <w:sz w:val="18"/>
          <w:szCs w:val="18"/>
        </w:rPr>
        <w:t xml:space="preserve">Le pigment est une substance colorante, du latin </w:t>
      </w:r>
      <w:proofErr w:type="spellStart"/>
      <w:r w:rsidRPr="00D47692">
        <w:rPr>
          <w:rFonts w:asciiTheme="majorHAnsi" w:hAnsiTheme="majorHAnsi"/>
          <w:b/>
          <w:sz w:val="18"/>
          <w:szCs w:val="18"/>
        </w:rPr>
        <w:t>pigmentum</w:t>
      </w:r>
      <w:proofErr w:type="spellEnd"/>
      <w:r w:rsidRPr="00D47692">
        <w:rPr>
          <w:rFonts w:asciiTheme="majorHAnsi" w:hAnsiTheme="majorHAnsi"/>
          <w:b/>
          <w:sz w:val="18"/>
          <w:szCs w:val="18"/>
        </w:rPr>
        <w:t xml:space="preserve">  « matière colorante ».</w:t>
      </w:r>
    </w:p>
    <w:p w:rsidR="00520135" w:rsidRDefault="00520135" w:rsidP="00520135">
      <w:pPr>
        <w:jc w:val="both"/>
        <w:rPr>
          <w:rFonts w:asciiTheme="majorHAnsi" w:hAnsiTheme="majorHAnsi"/>
          <w:sz w:val="18"/>
          <w:szCs w:val="18"/>
        </w:rPr>
      </w:pPr>
      <w:r w:rsidRPr="00D47692">
        <w:rPr>
          <w:rFonts w:asciiTheme="majorHAnsi" w:hAnsiTheme="majorHAnsi"/>
          <w:sz w:val="18"/>
          <w:szCs w:val="18"/>
        </w:rPr>
        <w:t>Les pigments se classent en deux  catégories : Organiques et inorganiques</w:t>
      </w:r>
    </w:p>
    <w:p w:rsidR="00520135" w:rsidRDefault="00520135" w:rsidP="00520135">
      <w:pPr>
        <w:jc w:val="both"/>
        <w:rPr>
          <w:rFonts w:asciiTheme="majorHAnsi" w:hAnsiTheme="majorHAnsi"/>
          <w:sz w:val="18"/>
          <w:szCs w:val="18"/>
        </w:rPr>
      </w:pPr>
    </w:p>
    <w:p w:rsidR="00520135" w:rsidRPr="00520135" w:rsidRDefault="00520135" w:rsidP="00520135">
      <w:pPr>
        <w:pStyle w:val="Paragraphedeliste"/>
        <w:numPr>
          <w:ilvl w:val="0"/>
          <w:numId w:val="2"/>
        </w:numPr>
        <w:jc w:val="both"/>
        <w:rPr>
          <w:rFonts w:asciiTheme="majorHAnsi" w:hAnsiTheme="majorHAnsi"/>
          <w:b/>
          <w:sz w:val="18"/>
          <w:szCs w:val="18"/>
          <w:u w:val="single"/>
        </w:rPr>
      </w:pPr>
      <w:r w:rsidRPr="00520135">
        <w:rPr>
          <w:rFonts w:asciiTheme="majorHAnsi" w:hAnsiTheme="majorHAnsi"/>
          <w:b/>
          <w:sz w:val="18"/>
          <w:szCs w:val="18"/>
          <w:u w:val="single"/>
        </w:rPr>
        <w:t>LES PIGMENTS ORGANIQUES</w:t>
      </w:r>
    </w:p>
    <w:p w:rsidR="00520135" w:rsidRPr="00520135" w:rsidRDefault="00520135" w:rsidP="00520135">
      <w:pPr>
        <w:jc w:val="both"/>
        <w:rPr>
          <w:rFonts w:asciiTheme="majorHAnsi" w:hAnsiTheme="majorHAnsi"/>
          <w:i/>
          <w:sz w:val="18"/>
          <w:szCs w:val="18"/>
        </w:rPr>
      </w:pPr>
      <w:r w:rsidRPr="00520135">
        <w:rPr>
          <w:rFonts w:asciiTheme="majorHAnsi" w:hAnsiTheme="majorHAnsi"/>
          <w:i/>
          <w:sz w:val="18"/>
          <w:szCs w:val="18"/>
        </w:rPr>
        <w:t>Pigments organiques naturels</w:t>
      </w:r>
    </w:p>
    <w:p w:rsidR="00520135" w:rsidRPr="00D47692" w:rsidRDefault="00520135" w:rsidP="00520135">
      <w:pPr>
        <w:jc w:val="both"/>
        <w:rPr>
          <w:rFonts w:asciiTheme="majorHAnsi" w:hAnsiTheme="majorHAnsi"/>
          <w:sz w:val="18"/>
          <w:szCs w:val="18"/>
        </w:rPr>
      </w:pPr>
      <w:r w:rsidRPr="00520135">
        <w:rPr>
          <w:rFonts w:asciiTheme="majorHAnsi" w:hAnsiTheme="majorHAnsi"/>
          <w:sz w:val="18"/>
          <w:szCs w:val="18"/>
        </w:rPr>
        <w:t>Les pigments végétaux</w:t>
      </w:r>
      <w:r w:rsidRPr="00D47692">
        <w:rPr>
          <w:rFonts w:asciiTheme="majorHAnsi" w:hAnsiTheme="majorHAnsi"/>
          <w:sz w:val="18"/>
          <w:szCs w:val="18"/>
        </w:rPr>
        <w:t xml:space="preserve"> : issus d’épices ou de plantes tinctoriales (laque de garance, sang de dragon)</w:t>
      </w:r>
    </w:p>
    <w:p w:rsidR="00520135" w:rsidRPr="00D47692" w:rsidRDefault="00520135" w:rsidP="00520135">
      <w:pPr>
        <w:jc w:val="both"/>
        <w:rPr>
          <w:rFonts w:asciiTheme="majorHAnsi" w:hAnsiTheme="majorHAnsi"/>
          <w:sz w:val="18"/>
          <w:szCs w:val="18"/>
        </w:rPr>
      </w:pPr>
      <w:r w:rsidRPr="00520135">
        <w:rPr>
          <w:rFonts w:asciiTheme="majorHAnsi" w:hAnsiTheme="majorHAnsi"/>
          <w:sz w:val="18"/>
          <w:szCs w:val="18"/>
        </w:rPr>
        <w:t>Les pigments issus des  animaux</w:t>
      </w:r>
      <w:r w:rsidRPr="00D47692">
        <w:rPr>
          <w:rFonts w:asciiTheme="majorHAnsi" w:hAnsiTheme="majorHAnsi"/>
          <w:b/>
          <w:sz w:val="18"/>
          <w:szCs w:val="18"/>
        </w:rPr>
        <w:t> </w:t>
      </w:r>
      <w:r w:rsidRPr="00D47692">
        <w:rPr>
          <w:rFonts w:asciiTheme="majorHAnsi" w:hAnsiTheme="majorHAnsi"/>
          <w:sz w:val="18"/>
          <w:szCs w:val="18"/>
        </w:rPr>
        <w:t>: sépia, cochenille, murex…</w:t>
      </w:r>
    </w:p>
    <w:p w:rsidR="00520135" w:rsidRPr="00520135" w:rsidRDefault="00520135" w:rsidP="00520135">
      <w:pPr>
        <w:jc w:val="both"/>
        <w:rPr>
          <w:rFonts w:asciiTheme="majorHAnsi" w:hAnsiTheme="majorHAnsi"/>
          <w:i/>
          <w:sz w:val="18"/>
          <w:szCs w:val="18"/>
        </w:rPr>
      </w:pPr>
      <w:r w:rsidRPr="00520135">
        <w:rPr>
          <w:rFonts w:asciiTheme="majorHAnsi" w:hAnsiTheme="majorHAnsi"/>
          <w:i/>
          <w:sz w:val="18"/>
          <w:szCs w:val="18"/>
        </w:rPr>
        <w:t xml:space="preserve">Pigments organiques artificiels </w:t>
      </w:r>
    </w:p>
    <w:p w:rsidR="00520135" w:rsidRDefault="00520135" w:rsidP="00520135">
      <w:pPr>
        <w:jc w:val="both"/>
        <w:rPr>
          <w:rFonts w:asciiTheme="majorHAnsi" w:hAnsiTheme="majorHAnsi"/>
          <w:sz w:val="18"/>
          <w:szCs w:val="18"/>
        </w:rPr>
      </w:pPr>
      <w:r w:rsidRPr="00D47692">
        <w:rPr>
          <w:rFonts w:asciiTheme="majorHAnsi" w:hAnsiTheme="majorHAnsi"/>
          <w:sz w:val="18"/>
          <w:szCs w:val="18"/>
        </w:rPr>
        <w:t xml:space="preserve">(Issus de la chimie du pétrole) Ils sont fabriqués par réaction  chimique selon des procédés plus ou moins complexes : pigments azoïques,  </w:t>
      </w:r>
      <w:proofErr w:type="spellStart"/>
      <w:r w:rsidRPr="00D47692">
        <w:rPr>
          <w:rFonts w:asciiTheme="majorHAnsi" w:hAnsiTheme="majorHAnsi"/>
          <w:sz w:val="18"/>
          <w:szCs w:val="18"/>
        </w:rPr>
        <w:t>phtalocyanine</w:t>
      </w:r>
      <w:proofErr w:type="spellEnd"/>
      <w:r w:rsidRPr="00D47692">
        <w:rPr>
          <w:rFonts w:asciiTheme="majorHAnsi" w:hAnsiTheme="majorHAnsi"/>
          <w:sz w:val="18"/>
          <w:szCs w:val="18"/>
        </w:rPr>
        <w:t xml:space="preserve">, </w:t>
      </w:r>
      <w:proofErr w:type="spellStart"/>
      <w:r w:rsidRPr="00D47692">
        <w:rPr>
          <w:rFonts w:asciiTheme="majorHAnsi" w:hAnsiTheme="majorHAnsi"/>
          <w:sz w:val="18"/>
          <w:szCs w:val="18"/>
        </w:rPr>
        <w:t>quinacridone</w:t>
      </w:r>
      <w:proofErr w:type="spellEnd"/>
      <w:r w:rsidRPr="00D47692">
        <w:rPr>
          <w:rFonts w:asciiTheme="majorHAnsi" w:hAnsiTheme="majorHAnsi"/>
          <w:sz w:val="18"/>
          <w:szCs w:val="18"/>
        </w:rPr>
        <w:t>…</w:t>
      </w:r>
    </w:p>
    <w:p w:rsidR="00520135" w:rsidRPr="00520135" w:rsidRDefault="00520135" w:rsidP="00520135">
      <w:pPr>
        <w:pStyle w:val="Paragraphedeliste"/>
        <w:numPr>
          <w:ilvl w:val="0"/>
          <w:numId w:val="1"/>
        </w:numPr>
        <w:jc w:val="both"/>
        <w:rPr>
          <w:rFonts w:asciiTheme="majorHAnsi" w:hAnsiTheme="majorHAnsi"/>
          <w:b/>
          <w:sz w:val="18"/>
          <w:szCs w:val="18"/>
          <w:u w:val="single"/>
        </w:rPr>
      </w:pPr>
      <w:r w:rsidRPr="00520135">
        <w:rPr>
          <w:rFonts w:asciiTheme="majorHAnsi" w:hAnsiTheme="majorHAnsi"/>
          <w:b/>
          <w:sz w:val="18"/>
          <w:szCs w:val="18"/>
          <w:u w:val="single"/>
        </w:rPr>
        <w:t>LES PIGMENTS INORGANIQUES</w:t>
      </w:r>
    </w:p>
    <w:p w:rsidR="00520135" w:rsidRPr="00520135" w:rsidRDefault="00520135" w:rsidP="00520135">
      <w:pPr>
        <w:jc w:val="both"/>
        <w:rPr>
          <w:rFonts w:asciiTheme="majorHAnsi" w:hAnsiTheme="majorHAnsi"/>
          <w:i/>
          <w:sz w:val="18"/>
          <w:szCs w:val="18"/>
        </w:rPr>
      </w:pPr>
      <w:r w:rsidRPr="00520135">
        <w:rPr>
          <w:rFonts w:asciiTheme="majorHAnsi" w:hAnsiTheme="majorHAnsi"/>
          <w:i/>
          <w:sz w:val="18"/>
          <w:szCs w:val="18"/>
        </w:rPr>
        <w:t xml:space="preserve">Pigments inorganiques naturels </w:t>
      </w:r>
    </w:p>
    <w:p w:rsidR="00520135" w:rsidRPr="00D47692" w:rsidRDefault="00520135" w:rsidP="00520135">
      <w:pPr>
        <w:jc w:val="both"/>
        <w:rPr>
          <w:rFonts w:asciiTheme="majorHAnsi" w:hAnsiTheme="majorHAnsi"/>
          <w:sz w:val="18"/>
          <w:szCs w:val="18"/>
          <w:u w:val="single"/>
        </w:rPr>
      </w:pPr>
      <w:r w:rsidRPr="00D47692">
        <w:rPr>
          <w:rFonts w:asciiTheme="majorHAnsi" w:hAnsiTheme="majorHAnsi"/>
          <w:sz w:val="18"/>
          <w:szCs w:val="18"/>
        </w:rPr>
        <w:t>(</w:t>
      </w:r>
      <w:proofErr w:type="gramStart"/>
      <w:r w:rsidRPr="00D47692">
        <w:rPr>
          <w:rFonts w:asciiTheme="majorHAnsi" w:hAnsiTheme="majorHAnsi"/>
          <w:sz w:val="18"/>
          <w:szCs w:val="18"/>
        </w:rPr>
        <w:t>ce</w:t>
      </w:r>
      <w:proofErr w:type="gramEnd"/>
      <w:r w:rsidRPr="00D47692">
        <w:rPr>
          <w:rFonts w:asciiTheme="majorHAnsi" w:hAnsiTheme="majorHAnsi"/>
          <w:sz w:val="18"/>
          <w:szCs w:val="18"/>
        </w:rPr>
        <w:t xml:space="preserve"> sont des pigments non hydrocarburés, d’origine minérale)</w:t>
      </w:r>
    </w:p>
    <w:p w:rsidR="00520135" w:rsidRPr="00D47692" w:rsidRDefault="00520135" w:rsidP="00520135">
      <w:pPr>
        <w:jc w:val="both"/>
        <w:rPr>
          <w:rFonts w:asciiTheme="majorHAnsi" w:hAnsiTheme="majorHAnsi"/>
          <w:sz w:val="18"/>
          <w:szCs w:val="18"/>
        </w:rPr>
      </w:pPr>
      <w:r w:rsidRPr="00D47692">
        <w:rPr>
          <w:rFonts w:asciiTheme="majorHAnsi" w:hAnsiTheme="majorHAnsi"/>
          <w:sz w:val="18"/>
          <w:szCs w:val="18"/>
        </w:rPr>
        <w:t>Des pigments que l’on trouve directement dans la nature. Pour être utilisés, ils sont triés, concassés, lavés et pulvérisés, comme les ocres qui contiennent moins de 25% d’oxydes de fer, les terres en contiennent entre 25 et 65% et les oxydes  plus de 65%.</w:t>
      </w:r>
    </w:p>
    <w:p w:rsidR="00520135" w:rsidRPr="00520135" w:rsidRDefault="00520135" w:rsidP="00520135">
      <w:pPr>
        <w:jc w:val="both"/>
        <w:rPr>
          <w:rFonts w:asciiTheme="majorHAnsi" w:hAnsiTheme="majorHAnsi"/>
          <w:i/>
          <w:sz w:val="18"/>
          <w:szCs w:val="18"/>
        </w:rPr>
      </w:pPr>
      <w:r w:rsidRPr="00520135">
        <w:rPr>
          <w:rFonts w:asciiTheme="majorHAnsi" w:hAnsiTheme="majorHAnsi"/>
          <w:i/>
          <w:sz w:val="18"/>
          <w:szCs w:val="18"/>
        </w:rPr>
        <w:t>Pigments inorganiques artificiels</w:t>
      </w:r>
    </w:p>
    <w:p w:rsidR="00520135" w:rsidRPr="00D47692" w:rsidRDefault="00520135" w:rsidP="00520135">
      <w:pPr>
        <w:jc w:val="both"/>
        <w:rPr>
          <w:rFonts w:asciiTheme="majorHAnsi" w:hAnsiTheme="majorHAnsi"/>
          <w:sz w:val="18"/>
          <w:szCs w:val="18"/>
        </w:rPr>
      </w:pPr>
      <w:r w:rsidRPr="00D47692">
        <w:rPr>
          <w:rFonts w:asciiTheme="majorHAnsi" w:hAnsiTheme="majorHAnsi"/>
          <w:sz w:val="18"/>
          <w:szCs w:val="18"/>
        </w:rPr>
        <w:t>Bleu outremer, pigments de cobalt, de cadmium, dioxyde de titane, oxydes de fer synthétiques, pigments de nacre …..</w:t>
      </w:r>
      <w:r w:rsidRPr="00D47692">
        <w:rPr>
          <w:rFonts w:asciiTheme="majorHAnsi" w:hAnsiTheme="majorHAnsi"/>
          <w:sz w:val="18"/>
          <w:szCs w:val="18"/>
        </w:rPr>
        <w:tab/>
      </w:r>
    </w:p>
    <w:p w:rsidR="00520135" w:rsidRDefault="00520135" w:rsidP="00520135">
      <w:pPr>
        <w:jc w:val="both"/>
        <w:rPr>
          <w:rFonts w:asciiTheme="majorHAnsi" w:hAnsiTheme="majorHAnsi"/>
          <w:sz w:val="18"/>
          <w:szCs w:val="18"/>
        </w:rPr>
      </w:pPr>
      <w:r w:rsidRPr="00D47692">
        <w:rPr>
          <w:rFonts w:asciiTheme="majorHAnsi" w:hAnsiTheme="majorHAnsi"/>
          <w:sz w:val="18"/>
          <w:szCs w:val="18"/>
        </w:rPr>
        <w:t>Le rôle du pigment est principalement d’apporter la couleur et l’opacité de la couche picturale.</w:t>
      </w:r>
    </w:p>
    <w:p w:rsidR="00520135" w:rsidRPr="00D47692" w:rsidRDefault="00520135" w:rsidP="00520135">
      <w:pPr>
        <w:jc w:val="both"/>
        <w:rPr>
          <w:rFonts w:asciiTheme="majorHAnsi" w:hAnsiTheme="majorHAnsi"/>
          <w:sz w:val="18"/>
          <w:szCs w:val="18"/>
        </w:rPr>
      </w:pPr>
    </w:p>
    <w:p w:rsidR="00520135" w:rsidRPr="00D47692" w:rsidRDefault="00520135" w:rsidP="00520135">
      <w:pPr>
        <w:jc w:val="both"/>
        <w:rPr>
          <w:rFonts w:asciiTheme="majorHAnsi" w:hAnsiTheme="majorHAnsi"/>
          <w:b/>
          <w:sz w:val="18"/>
          <w:szCs w:val="18"/>
        </w:rPr>
      </w:pPr>
      <w:r w:rsidRPr="00D47692">
        <w:rPr>
          <w:rFonts w:asciiTheme="majorHAnsi" w:hAnsiTheme="majorHAnsi"/>
          <w:b/>
          <w:sz w:val="18"/>
          <w:szCs w:val="18"/>
        </w:rPr>
        <w:t>Ses propriétés principales sont les suivantes :</w:t>
      </w:r>
    </w:p>
    <w:p w:rsidR="00520135" w:rsidRDefault="00520135" w:rsidP="00520135">
      <w:pPr>
        <w:jc w:val="both"/>
        <w:rPr>
          <w:rFonts w:asciiTheme="majorHAnsi" w:hAnsiTheme="majorHAnsi"/>
          <w:i/>
          <w:sz w:val="18"/>
          <w:szCs w:val="18"/>
        </w:rPr>
      </w:pPr>
      <w:r w:rsidRPr="00D47692">
        <w:rPr>
          <w:rFonts w:asciiTheme="majorHAnsi" w:hAnsiTheme="majorHAnsi"/>
          <w:i/>
          <w:sz w:val="18"/>
          <w:szCs w:val="18"/>
        </w:rPr>
        <w:t>D’être insoluble dans le milieu de dispersion – être coloré – avoir un indice de réfraction différent de celui du liant dans lequel il est dispersé  – être chimiquement inerte vis-à-vis du liant dans lequel il est dispersé – être inerte vis-à-vis de l’environnement, ne pas réagir en particulier avec tous les polluants atmosphériques– être stable vis-à-vis de la lumière. Toutefois, si les pigments m</w:t>
      </w:r>
      <w:r>
        <w:rPr>
          <w:rFonts w:asciiTheme="majorHAnsi" w:hAnsiTheme="majorHAnsi"/>
          <w:i/>
          <w:sz w:val="18"/>
          <w:szCs w:val="18"/>
        </w:rPr>
        <w:t>inéraux sont généralement photo-</w:t>
      </w:r>
      <w:r w:rsidRPr="00D47692">
        <w:rPr>
          <w:rFonts w:asciiTheme="majorHAnsi" w:hAnsiTheme="majorHAnsi"/>
          <w:i/>
          <w:sz w:val="18"/>
          <w:szCs w:val="18"/>
        </w:rPr>
        <w:t>chimiquement stables, il faut être vigilant pour les pigments organiques.</w:t>
      </w:r>
    </w:p>
    <w:p w:rsidR="00520135" w:rsidRPr="00520135" w:rsidRDefault="00520135" w:rsidP="00520135">
      <w:pPr>
        <w:jc w:val="both"/>
        <w:rPr>
          <w:rFonts w:asciiTheme="majorHAnsi" w:hAnsiTheme="majorHAnsi"/>
          <w:i/>
          <w:sz w:val="8"/>
          <w:szCs w:val="8"/>
        </w:rPr>
      </w:pPr>
    </w:p>
    <w:p w:rsidR="00520135" w:rsidRPr="00D47692" w:rsidRDefault="00520135" w:rsidP="00520135">
      <w:pPr>
        <w:jc w:val="both"/>
        <w:rPr>
          <w:rFonts w:asciiTheme="majorHAnsi" w:hAnsiTheme="majorHAnsi"/>
          <w:b/>
          <w:sz w:val="18"/>
          <w:szCs w:val="18"/>
        </w:rPr>
      </w:pPr>
      <w:r w:rsidRPr="00D47692">
        <w:rPr>
          <w:rFonts w:asciiTheme="majorHAnsi" w:hAnsiTheme="majorHAnsi"/>
          <w:b/>
          <w:sz w:val="18"/>
          <w:szCs w:val="18"/>
        </w:rPr>
        <w:t xml:space="preserve">Quelques conseils : </w:t>
      </w:r>
      <w:r w:rsidRPr="00D47692">
        <w:rPr>
          <w:rFonts w:asciiTheme="majorHAnsi" w:hAnsiTheme="majorHAnsi"/>
          <w:sz w:val="18"/>
          <w:szCs w:val="18"/>
        </w:rPr>
        <w:t>Attention à la compatibilité des pigments par rapport aux divers liants.</w:t>
      </w:r>
      <w:r w:rsidRPr="00D47692">
        <w:rPr>
          <w:rFonts w:asciiTheme="majorHAnsi" w:hAnsiTheme="majorHAnsi"/>
          <w:b/>
          <w:sz w:val="18"/>
          <w:szCs w:val="18"/>
        </w:rPr>
        <w:t xml:space="preserve"> </w:t>
      </w:r>
      <w:r w:rsidRPr="00D47692">
        <w:rPr>
          <w:rFonts w:asciiTheme="majorHAnsi" w:hAnsiTheme="majorHAnsi"/>
          <w:sz w:val="18"/>
          <w:szCs w:val="18"/>
        </w:rPr>
        <w:t xml:space="preserve">Diluer les pigments à l’eau </w:t>
      </w:r>
      <w:r>
        <w:rPr>
          <w:rFonts w:asciiTheme="majorHAnsi" w:hAnsiTheme="majorHAnsi"/>
          <w:sz w:val="18"/>
          <w:szCs w:val="18"/>
        </w:rPr>
        <w:t>pour liant à l’eau et à l’huile</w:t>
      </w:r>
      <w:r w:rsidRPr="00D47692">
        <w:rPr>
          <w:rFonts w:asciiTheme="majorHAnsi" w:hAnsiTheme="majorHAnsi"/>
          <w:sz w:val="18"/>
          <w:szCs w:val="18"/>
        </w:rPr>
        <w:t xml:space="preserve"> pour liant à l</w:t>
      </w:r>
      <w:bookmarkStart w:id="0" w:name="_GoBack"/>
      <w:r w:rsidRPr="00D47692">
        <w:rPr>
          <w:rFonts w:asciiTheme="majorHAnsi" w:hAnsiTheme="majorHAnsi"/>
          <w:sz w:val="18"/>
          <w:szCs w:val="18"/>
        </w:rPr>
        <w:t>’</w:t>
      </w:r>
      <w:bookmarkEnd w:id="0"/>
      <w:r w:rsidRPr="00D47692">
        <w:rPr>
          <w:rFonts w:asciiTheme="majorHAnsi" w:hAnsiTheme="majorHAnsi"/>
          <w:sz w:val="18"/>
          <w:szCs w:val="18"/>
        </w:rPr>
        <w:t>huile.</w:t>
      </w:r>
    </w:p>
    <w:p w:rsidR="00520135" w:rsidRDefault="00520135" w:rsidP="00520135">
      <w:pPr>
        <w:jc w:val="both"/>
        <w:rPr>
          <w:rFonts w:asciiTheme="majorHAnsi" w:hAnsiTheme="majorHAnsi"/>
          <w:b/>
          <w:sz w:val="18"/>
          <w:szCs w:val="18"/>
        </w:rPr>
      </w:pPr>
      <w:r w:rsidRPr="00D47692">
        <w:rPr>
          <w:rFonts w:asciiTheme="majorHAnsi" w:hAnsiTheme="majorHAnsi"/>
          <w:b/>
          <w:sz w:val="18"/>
          <w:szCs w:val="18"/>
        </w:rPr>
        <w:t xml:space="preserve">Il existe des pigments très volatiles et qui ne sont pas miscibles à l’eau ; utiliser quelques gouttes de savon liquide (agent mouillant) et en faire une pâte consistante qui pourra ensuite être diluée selon le besoin de l’artiste. Le pigment se comporte différemment selon le liant avec lequel il est mélangé. </w:t>
      </w:r>
    </w:p>
    <w:p w:rsidR="00520135" w:rsidRPr="00D47692" w:rsidRDefault="00520135" w:rsidP="00520135">
      <w:pPr>
        <w:jc w:val="both"/>
        <w:rPr>
          <w:rFonts w:asciiTheme="majorHAnsi" w:hAnsiTheme="majorHAnsi"/>
          <w:b/>
          <w:sz w:val="18"/>
          <w:szCs w:val="18"/>
        </w:rPr>
      </w:pPr>
      <w:r w:rsidRPr="00D47692">
        <w:rPr>
          <w:rFonts w:asciiTheme="majorHAnsi" w:hAnsiTheme="majorHAnsi"/>
          <w:sz w:val="18"/>
          <w:szCs w:val="18"/>
        </w:rPr>
        <w:t>Pour une utilisation artistique des pigments, leurs broyages amélioreront leurs performances.</w:t>
      </w:r>
    </w:p>
    <w:p w:rsidR="00520135" w:rsidRPr="00D47692" w:rsidRDefault="00520135" w:rsidP="00520135">
      <w:pPr>
        <w:jc w:val="both"/>
        <w:rPr>
          <w:rFonts w:asciiTheme="majorHAnsi" w:hAnsiTheme="majorHAnsi"/>
          <w:sz w:val="18"/>
          <w:szCs w:val="18"/>
        </w:rPr>
      </w:pPr>
      <w:r w:rsidRPr="00D47692">
        <w:rPr>
          <w:rFonts w:asciiTheme="majorHAnsi" w:hAnsiTheme="majorHAnsi"/>
          <w:b/>
          <w:sz w:val="18"/>
          <w:szCs w:val="18"/>
        </w:rPr>
        <w:t>Une utilisation artistique :</w:t>
      </w:r>
      <w:r w:rsidRPr="00D47692">
        <w:rPr>
          <w:rFonts w:asciiTheme="majorHAnsi" w:hAnsiTheme="majorHAnsi"/>
          <w:sz w:val="18"/>
          <w:szCs w:val="18"/>
        </w:rPr>
        <w:t xml:space="preserve"> pour l’utilisation à l’huile, faire un broyage à l’huile et pour une utilisation avec un liant à l’eau, un broyage à l’eau (et un peu de liquide vaisselle). Mouiller les pigments séparément. Pour une bonne dispersion des pigments, utiliser de l’eau chaude. </w:t>
      </w:r>
    </w:p>
    <w:p w:rsidR="00520135" w:rsidRPr="00D47692" w:rsidRDefault="00520135" w:rsidP="00520135">
      <w:pPr>
        <w:jc w:val="both"/>
        <w:rPr>
          <w:rFonts w:asciiTheme="majorHAnsi" w:hAnsiTheme="majorHAnsi"/>
          <w:sz w:val="18"/>
          <w:szCs w:val="18"/>
        </w:rPr>
      </w:pPr>
      <w:r w:rsidRPr="00D47692">
        <w:rPr>
          <w:rFonts w:asciiTheme="majorHAnsi" w:hAnsiTheme="majorHAnsi"/>
          <w:b/>
          <w:sz w:val="18"/>
          <w:szCs w:val="18"/>
        </w:rPr>
        <w:t>Manipulation des pigments :</w:t>
      </w:r>
      <w:r w:rsidRPr="00D47692">
        <w:rPr>
          <w:rFonts w:asciiTheme="majorHAnsi" w:hAnsiTheme="majorHAnsi"/>
          <w:sz w:val="18"/>
          <w:szCs w:val="18"/>
        </w:rPr>
        <w:t xml:space="preserve"> le port d’un masque à poussière est recommandé. </w:t>
      </w:r>
    </w:p>
    <w:p w:rsidR="00520135" w:rsidRPr="00D47692" w:rsidRDefault="00520135" w:rsidP="00520135">
      <w:pPr>
        <w:rPr>
          <w:rStyle w:val="lev"/>
          <w:sz w:val="18"/>
          <w:szCs w:val="18"/>
        </w:rPr>
      </w:pPr>
      <w:r w:rsidRPr="00D47692">
        <w:rPr>
          <w:rStyle w:val="lev"/>
          <w:rFonts w:asciiTheme="majorHAnsi" w:hAnsiTheme="majorHAnsi"/>
          <w:sz w:val="18"/>
          <w:szCs w:val="18"/>
        </w:rPr>
        <w:t>L’identification des pigments se fait par :</w:t>
      </w:r>
    </w:p>
    <w:p w:rsidR="00520135" w:rsidRPr="00D47692" w:rsidRDefault="00520135" w:rsidP="00520135">
      <w:pPr>
        <w:rPr>
          <w:sz w:val="18"/>
          <w:szCs w:val="18"/>
        </w:rPr>
      </w:pPr>
      <w:r w:rsidRPr="00D47692">
        <w:rPr>
          <w:rFonts w:asciiTheme="majorHAnsi" w:hAnsiTheme="majorHAnsi"/>
          <w:sz w:val="18"/>
          <w:szCs w:val="18"/>
        </w:rPr>
        <w:t xml:space="preserve">Système international : le </w:t>
      </w:r>
      <w:r w:rsidRPr="00D47692">
        <w:rPr>
          <w:rFonts w:asciiTheme="majorHAnsi" w:hAnsiTheme="majorHAnsi"/>
          <w:b/>
          <w:sz w:val="18"/>
          <w:szCs w:val="18"/>
        </w:rPr>
        <w:t>numéro CAS </w:t>
      </w:r>
      <w:r w:rsidRPr="00D47692">
        <w:rPr>
          <w:rFonts w:asciiTheme="majorHAnsi" w:hAnsiTheme="majorHAnsi"/>
          <w:sz w:val="18"/>
          <w:szCs w:val="18"/>
        </w:rPr>
        <w:t xml:space="preserve">: n° d’enregistrement </w:t>
      </w:r>
    </w:p>
    <w:p w:rsidR="00520135" w:rsidRPr="00D47692" w:rsidRDefault="00520135" w:rsidP="00520135">
      <w:pPr>
        <w:rPr>
          <w:rFonts w:asciiTheme="majorHAnsi" w:hAnsiTheme="majorHAnsi"/>
          <w:sz w:val="18"/>
          <w:szCs w:val="18"/>
        </w:rPr>
      </w:pPr>
      <w:r w:rsidRPr="00D47692">
        <w:rPr>
          <w:rFonts w:asciiTheme="majorHAnsi" w:hAnsiTheme="majorHAnsi"/>
          <w:sz w:val="18"/>
          <w:szCs w:val="18"/>
        </w:rPr>
        <w:t xml:space="preserve">Système Européen : </w:t>
      </w:r>
      <w:r w:rsidRPr="00D47692">
        <w:rPr>
          <w:rFonts w:asciiTheme="majorHAnsi" w:hAnsiTheme="majorHAnsi"/>
          <w:b/>
          <w:sz w:val="18"/>
          <w:szCs w:val="18"/>
        </w:rPr>
        <w:t>Le numéro EINECS </w:t>
      </w:r>
      <w:r w:rsidRPr="00D47692">
        <w:rPr>
          <w:rFonts w:asciiTheme="majorHAnsi" w:hAnsiTheme="majorHAnsi"/>
          <w:sz w:val="18"/>
          <w:szCs w:val="18"/>
        </w:rPr>
        <w:t>: pour identifier une substance chimique répertoriée.</w:t>
      </w:r>
    </w:p>
    <w:p w:rsidR="00520135" w:rsidRPr="00D47692" w:rsidRDefault="00520135" w:rsidP="00520135">
      <w:pPr>
        <w:rPr>
          <w:rFonts w:asciiTheme="majorHAnsi" w:hAnsiTheme="majorHAnsi"/>
          <w:sz w:val="18"/>
          <w:szCs w:val="18"/>
        </w:rPr>
      </w:pPr>
      <w:r>
        <w:rPr>
          <w:rFonts w:asciiTheme="majorHAnsi" w:hAnsiTheme="majorHAnsi"/>
          <w:sz w:val="18"/>
          <w:szCs w:val="18"/>
        </w:rPr>
        <w:t>L</w:t>
      </w:r>
      <w:r w:rsidRPr="00D47692">
        <w:rPr>
          <w:rFonts w:asciiTheme="majorHAnsi" w:hAnsiTheme="majorHAnsi"/>
          <w:sz w:val="18"/>
          <w:szCs w:val="18"/>
        </w:rPr>
        <w:t xml:space="preserve">e </w:t>
      </w:r>
      <w:r w:rsidRPr="00D47692">
        <w:rPr>
          <w:rFonts w:asciiTheme="majorHAnsi" w:hAnsiTheme="majorHAnsi"/>
          <w:b/>
          <w:sz w:val="18"/>
          <w:szCs w:val="18"/>
        </w:rPr>
        <w:t>COLOUR INDEX :</w:t>
      </w:r>
      <w:r w:rsidRPr="00D47692">
        <w:rPr>
          <w:rFonts w:asciiTheme="majorHAnsi" w:hAnsiTheme="majorHAnsi"/>
          <w:sz w:val="18"/>
          <w:szCs w:val="18"/>
        </w:rPr>
        <w:t xml:space="preserve"> P= pigment  et la deuxième lettre B=</w:t>
      </w:r>
      <w:proofErr w:type="spellStart"/>
      <w:r w:rsidRPr="00D47692">
        <w:rPr>
          <w:rFonts w:asciiTheme="majorHAnsi" w:hAnsiTheme="majorHAnsi"/>
          <w:sz w:val="18"/>
          <w:szCs w:val="18"/>
        </w:rPr>
        <w:t>blue</w:t>
      </w:r>
      <w:proofErr w:type="spellEnd"/>
      <w:r w:rsidRPr="00D47692">
        <w:rPr>
          <w:rFonts w:asciiTheme="majorHAnsi" w:hAnsiTheme="majorHAnsi"/>
          <w:sz w:val="18"/>
          <w:szCs w:val="18"/>
        </w:rPr>
        <w:t xml:space="preserve">, R= </w:t>
      </w:r>
      <w:proofErr w:type="spellStart"/>
      <w:r w:rsidRPr="00D47692">
        <w:rPr>
          <w:rFonts w:asciiTheme="majorHAnsi" w:hAnsiTheme="majorHAnsi"/>
          <w:sz w:val="18"/>
          <w:szCs w:val="18"/>
        </w:rPr>
        <w:t>red</w:t>
      </w:r>
      <w:proofErr w:type="spellEnd"/>
      <w:r w:rsidRPr="00D47692">
        <w:rPr>
          <w:rFonts w:asciiTheme="majorHAnsi" w:hAnsiTheme="majorHAnsi"/>
          <w:sz w:val="18"/>
          <w:szCs w:val="18"/>
        </w:rPr>
        <w:t>, G=green, B=black, Y=</w:t>
      </w:r>
      <w:proofErr w:type="spellStart"/>
      <w:r w:rsidRPr="00D47692">
        <w:rPr>
          <w:rFonts w:asciiTheme="majorHAnsi" w:hAnsiTheme="majorHAnsi"/>
          <w:sz w:val="18"/>
          <w:szCs w:val="18"/>
        </w:rPr>
        <w:t>yellow</w:t>
      </w:r>
      <w:proofErr w:type="spellEnd"/>
      <w:r w:rsidRPr="00D47692">
        <w:rPr>
          <w:rFonts w:asciiTheme="majorHAnsi" w:hAnsiTheme="majorHAnsi"/>
          <w:sz w:val="18"/>
          <w:szCs w:val="18"/>
        </w:rPr>
        <w:t xml:space="preserve">, V=violet, O=orange, W=white </w:t>
      </w:r>
    </w:p>
    <w:p w:rsidR="00520135" w:rsidRDefault="00520135" w:rsidP="00520135">
      <w:pPr>
        <w:jc w:val="center"/>
        <w:rPr>
          <w:rFonts w:asciiTheme="majorHAnsi" w:hAnsiTheme="majorHAnsi"/>
          <w:sz w:val="18"/>
          <w:szCs w:val="18"/>
        </w:rPr>
      </w:pPr>
    </w:p>
    <w:p w:rsidR="00520135" w:rsidRDefault="00520135" w:rsidP="00520135">
      <w:pPr>
        <w:jc w:val="center"/>
        <w:rPr>
          <w:rFonts w:asciiTheme="majorHAnsi" w:hAnsiTheme="majorHAnsi"/>
          <w:sz w:val="18"/>
          <w:szCs w:val="18"/>
        </w:rPr>
      </w:pPr>
      <w:r>
        <w:rPr>
          <w:rFonts w:asciiTheme="majorHAnsi" w:hAnsiTheme="majorHAnsi"/>
          <w:sz w:val="18"/>
          <w:szCs w:val="18"/>
        </w:rPr>
        <w:t>COLOR RARE- www.colorare.fr</w:t>
      </w:r>
    </w:p>
    <w:p w:rsidR="00E546A7" w:rsidRPr="00E546A7" w:rsidRDefault="00E546A7" w:rsidP="00E546A7">
      <w:pPr>
        <w:jc w:val="center"/>
        <w:rPr>
          <w:rFonts w:asciiTheme="majorHAnsi" w:hAnsiTheme="majorHAnsi"/>
          <w:sz w:val="18"/>
          <w:szCs w:val="18"/>
          <w:lang w:val="en-US"/>
        </w:rPr>
      </w:pPr>
      <w:r w:rsidRPr="00E546A7">
        <w:rPr>
          <w:rFonts w:asciiTheme="majorHAnsi" w:hAnsiTheme="majorHAnsi"/>
          <w:sz w:val="18"/>
          <w:szCs w:val="18"/>
          <w:lang w:val="en-US"/>
        </w:rPr>
        <w:lastRenderedPageBreak/>
        <w:t xml:space="preserve"> </w:t>
      </w:r>
    </w:p>
    <w:sectPr w:rsidR="00E546A7" w:rsidRPr="00E546A7" w:rsidSect="00E546A7">
      <w:footerReference w:type="default" r:id="rId8"/>
      <w:pgSz w:w="16838" w:h="11906" w:orient="landscape"/>
      <w:pgMar w:top="284" w:right="720" w:bottom="284" w:left="72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A7" w:rsidRDefault="00E546A7" w:rsidP="00D47692">
      <w:r>
        <w:separator/>
      </w:r>
    </w:p>
  </w:endnote>
  <w:endnote w:type="continuationSeparator" w:id="0">
    <w:p w:rsidR="00E546A7" w:rsidRDefault="00E546A7" w:rsidP="00D47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6A7" w:rsidRDefault="00E546A7">
    <w:pPr>
      <w:pStyle w:val="Pieddepage"/>
    </w:pPr>
  </w:p>
  <w:p w:rsidR="00E546A7" w:rsidRPr="00D47692" w:rsidRDefault="00E546A7">
    <w:pPr>
      <w:pStyle w:val="Pieddepage"/>
      <w:rPr>
        <w:sz w:val="16"/>
        <w:szCs w:val="16"/>
      </w:rPr>
    </w:pPr>
    <w:r w:rsidRPr="00D47692">
      <w:rPr>
        <w:sz w:val="16"/>
        <w:szCs w:val="16"/>
      </w:rPr>
      <w:t xml:space="preserve">REPRODUCTION INTERDITE </w:t>
    </w:r>
    <w:r>
      <w:rPr>
        <w:sz w:val="16"/>
        <w:szCs w:val="16"/>
      </w:rPr>
      <w:t xml:space="preserve">                                                                                                                                                      REPRODUCTION INTERDITE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A7" w:rsidRDefault="00E546A7" w:rsidP="00D47692">
      <w:r>
        <w:separator/>
      </w:r>
    </w:p>
  </w:footnote>
  <w:footnote w:type="continuationSeparator" w:id="0">
    <w:p w:rsidR="00E546A7" w:rsidRDefault="00E546A7" w:rsidP="00D476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50A1C"/>
    <w:multiLevelType w:val="hybridMultilevel"/>
    <w:tmpl w:val="557E2B5C"/>
    <w:lvl w:ilvl="0" w:tplc="D3EA3220">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38B665A"/>
    <w:multiLevelType w:val="hybridMultilevel"/>
    <w:tmpl w:val="65422AE6"/>
    <w:lvl w:ilvl="0" w:tplc="1F78C81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47692"/>
    <w:rsid w:val="00520135"/>
    <w:rsid w:val="00617CE1"/>
    <w:rsid w:val="00D47692"/>
    <w:rsid w:val="00E54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692"/>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qFormat/>
    <w:rsid w:val="00D47692"/>
    <w:rPr>
      <w:b/>
      <w:bCs/>
    </w:rPr>
  </w:style>
  <w:style w:type="paragraph" w:styleId="En-tte">
    <w:name w:val="header"/>
    <w:basedOn w:val="Normal"/>
    <w:link w:val="En-tteCar"/>
    <w:uiPriority w:val="99"/>
    <w:unhideWhenUsed/>
    <w:rsid w:val="00D47692"/>
    <w:pPr>
      <w:tabs>
        <w:tab w:val="center" w:pos="4536"/>
        <w:tab w:val="right" w:pos="9072"/>
      </w:tabs>
    </w:pPr>
  </w:style>
  <w:style w:type="character" w:customStyle="1" w:styleId="En-tteCar">
    <w:name w:val="En-tête Car"/>
    <w:basedOn w:val="Policepardfaut"/>
    <w:link w:val="En-tte"/>
    <w:uiPriority w:val="99"/>
    <w:rsid w:val="00D4769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47692"/>
    <w:pPr>
      <w:tabs>
        <w:tab w:val="center" w:pos="4536"/>
        <w:tab w:val="right" w:pos="9072"/>
      </w:tabs>
    </w:pPr>
  </w:style>
  <w:style w:type="character" w:customStyle="1" w:styleId="PieddepageCar">
    <w:name w:val="Pied de page Car"/>
    <w:basedOn w:val="Policepardfaut"/>
    <w:link w:val="Pieddepage"/>
    <w:uiPriority w:val="99"/>
    <w:rsid w:val="00D47692"/>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546A7"/>
    <w:pPr>
      <w:ind w:left="720"/>
      <w:contextualSpacing/>
    </w:pPr>
  </w:style>
  <w:style w:type="paragraph" w:styleId="Textedebulles">
    <w:name w:val="Balloon Text"/>
    <w:basedOn w:val="Normal"/>
    <w:link w:val="TextedebullesCar"/>
    <w:uiPriority w:val="99"/>
    <w:semiHidden/>
    <w:unhideWhenUsed/>
    <w:rsid w:val="00520135"/>
    <w:rPr>
      <w:rFonts w:ascii="Tahoma" w:hAnsi="Tahoma" w:cs="Tahoma"/>
      <w:sz w:val="16"/>
      <w:szCs w:val="16"/>
    </w:rPr>
  </w:style>
  <w:style w:type="character" w:customStyle="1" w:styleId="TextedebullesCar">
    <w:name w:val="Texte de bulles Car"/>
    <w:basedOn w:val="Policepardfaut"/>
    <w:link w:val="Textedebulles"/>
    <w:uiPriority w:val="99"/>
    <w:semiHidden/>
    <w:rsid w:val="00520135"/>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0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946</Words>
  <Characters>5208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dc:creator>
  <cp:lastModifiedBy>ISABELLE</cp:lastModifiedBy>
  <cp:revision>2</cp:revision>
  <cp:lastPrinted>2012-11-23T12:38:00Z</cp:lastPrinted>
  <dcterms:created xsi:type="dcterms:W3CDTF">2012-11-23T11:47:00Z</dcterms:created>
  <dcterms:modified xsi:type="dcterms:W3CDTF">2012-11-23T12:40:00Z</dcterms:modified>
</cp:coreProperties>
</file>